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CD" w:rsidRPr="001E6A8B" w:rsidRDefault="003D05CD" w:rsidP="003D05CD">
      <w:pPr>
        <w:ind w:left="90" w:right="180" w:firstLine="270"/>
        <w:jc w:val="right"/>
        <w:rPr>
          <w:i/>
          <w:sz w:val="24"/>
          <w:szCs w:val="24"/>
        </w:rPr>
      </w:pPr>
      <w:proofErr w:type="spellStart"/>
      <w:r w:rsidRPr="001E6A8B">
        <w:rPr>
          <w:i/>
          <w:sz w:val="24"/>
          <w:szCs w:val="24"/>
        </w:rPr>
        <w:t>Pielikums</w:t>
      </w:r>
      <w:proofErr w:type="spellEnd"/>
      <w:r w:rsidRPr="001E6A8B">
        <w:rPr>
          <w:i/>
          <w:sz w:val="24"/>
          <w:szCs w:val="24"/>
        </w:rPr>
        <w:t xml:space="preserve"> </w:t>
      </w:r>
    </w:p>
    <w:p w:rsidR="003D05CD" w:rsidRPr="001E6A8B" w:rsidRDefault="003D05CD" w:rsidP="003D05CD">
      <w:pPr>
        <w:ind w:left="90" w:right="180" w:firstLine="270"/>
        <w:jc w:val="right"/>
        <w:rPr>
          <w:i/>
          <w:sz w:val="24"/>
          <w:szCs w:val="24"/>
        </w:rPr>
      </w:pPr>
      <w:proofErr w:type="spellStart"/>
      <w:r w:rsidRPr="001E6A8B">
        <w:rPr>
          <w:i/>
          <w:sz w:val="24"/>
          <w:szCs w:val="24"/>
        </w:rPr>
        <w:t>Kokneses</w:t>
      </w:r>
      <w:proofErr w:type="spellEnd"/>
      <w:r w:rsidRPr="001E6A8B">
        <w:rPr>
          <w:i/>
          <w:sz w:val="24"/>
          <w:szCs w:val="24"/>
        </w:rPr>
        <w:t xml:space="preserve"> </w:t>
      </w:r>
      <w:proofErr w:type="spellStart"/>
      <w:r w:rsidRPr="001E6A8B">
        <w:rPr>
          <w:i/>
          <w:sz w:val="24"/>
          <w:szCs w:val="24"/>
        </w:rPr>
        <w:t>novada</w:t>
      </w:r>
      <w:proofErr w:type="spellEnd"/>
      <w:r w:rsidRPr="001E6A8B">
        <w:rPr>
          <w:i/>
          <w:sz w:val="24"/>
          <w:szCs w:val="24"/>
        </w:rPr>
        <w:t xml:space="preserve"> domes</w:t>
      </w:r>
    </w:p>
    <w:p w:rsidR="003D05CD" w:rsidRPr="001E6A8B" w:rsidRDefault="003D05CD" w:rsidP="003D05CD">
      <w:pPr>
        <w:ind w:left="90" w:right="180" w:firstLine="270"/>
        <w:jc w:val="right"/>
        <w:rPr>
          <w:i/>
          <w:sz w:val="24"/>
          <w:szCs w:val="24"/>
        </w:rPr>
      </w:pPr>
      <w:r w:rsidRPr="001E6A8B">
        <w:rPr>
          <w:i/>
          <w:sz w:val="24"/>
          <w:szCs w:val="24"/>
        </w:rPr>
        <w:t xml:space="preserve"> 18.12.2013.lēmumam Nr.5.1</w:t>
      </w:r>
    </w:p>
    <w:p w:rsidR="003D05CD" w:rsidRPr="001E6A8B" w:rsidRDefault="003D05CD" w:rsidP="003D05CD">
      <w:pPr>
        <w:ind w:left="90" w:right="180" w:firstLine="270"/>
        <w:jc w:val="both"/>
        <w:rPr>
          <w:i/>
          <w:sz w:val="24"/>
          <w:szCs w:val="24"/>
        </w:rPr>
      </w:pPr>
    </w:p>
    <w:p w:rsidR="003D05CD" w:rsidRPr="001E6A8B" w:rsidRDefault="003D05CD" w:rsidP="003D05CD">
      <w:pPr>
        <w:ind w:left="90" w:right="180" w:firstLine="270"/>
        <w:jc w:val="center"/>
        <w:rPr>
          <w:sz w:val="24"/>
          <w:szCs w:val="24"/>
        </w:rPr>
      </w:pPr>
      <w:r w:rsidRPr="001E6A8B">
        <w:rPr>
          <w:sz w:val="24"/>
          <w:szCs w:val="24"/>
        </w:rPr>
        <w:t>SIA „</w:t>
      </w:r>
      <w:proofErr w:type="spellStart"/>
      <w:r w:rsidRPr="001E6A8B">
        <w:rPr>
          <w:sz w:val="24"/>
          <w:szCs w:val="24"/>
        </w:rPr>
        <w:t>Ģeotelpiskie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risinājumi</w:t>
      </w:r>
      <w:proofErr w:type="spellEnd"/>
      <w:r w:rsidRPr="001E6A8B">
        <w:rPr>
          <w:sz w:val="24"/>
          <w:szCs w:val="24"/>
        </w:rPr>
        <w:t xml:space="preserve">” </w:t>
      </w:r>
      <w:proofErr w:type="spellStart"/>
      <w:r w:rsidRPr="001E6A8B">
        <w:rPr>
          <w:sz w:val="24"/>
          <w:szCs w:val="24"/>
        </w:rPr>
        <w:t>sniegto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pakalpojumu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izcenojumi</w:t>
      </w:r>
      <w:proofErr w:type="spellEnd"/>
    </w:p>
    <w:p w:rsidR="003D05CD" w:rsidRPr="001E6A8B" w:rsidRDefault="003D05CD" w:rsidP="003D05CD">
      <w:pPr>
        <w:ind w:left="90" w:right="180" w:firstLine="270"/>
        <w:jc w:val="center"/>
        <w:rPr>
          <w:sz w:val="24"/>
          <w:szCs w:val="24"/>
        </w:rPr>
      </w:pPr>
      <w:r w:rsidRPr="001E6A8B">
        <w:rPr>
          <w:bCs/>
          <w:sz w:val="24"/>
          <w:szCs w:val="24"/>
        </w:rPr>
        <w:t>(</w:t>
      </w:r>
      <w:proofErr w:type="spellStart"/>
      <w:r w:rsidRPr="001E6A8B">
        <w:rPr>
          <w:bCs/>
          <w:sz w:val="24"/>
          <w:szCs w:val="24"/>
        </w:rPr>
        <w:t>Augstas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detalizācijas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topogrāfiskās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bCs/>
          <w:sz w:val="24"/>
          <w:szCs w:val="24"/>
        </w:rPr>
        <w:t>informācijas</w:t>
      </w:r>
      <w:proofErr w:type="spellEnd"/>
      <w:r w:rsidRPr="001E6A8B">
        <w:rPr>
          <w:bCs/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datubāzes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uzturēšanā</w:t>
      </w:r>
      <w:proofErr w:type="spellEnd"/>
      <w:r w:rsidRPr="001E6A8B">
        <w:rPr>
          <w:sz w:val="24"/>
          <w:szCs w:val="24"/>
        </w:rPr>
        <w:t>)</w:t>
      </w:r>
    </w:p>
    <w:p w:rsidR="003D05CD" w:rsidRPr="001E6A8B" w:rsidRDefault="003D05CD" w:rsidP="003D05CD">
      <w:pPr>
        <w:ind w:left="90" w:right="180" w:firstLine="270"/>
        <w:jc w:val="both"/>
        <w:rPr>
          <w:sz w:val="24"/>
          <w:szCs w:val="24"/>
        </w:rPr>
      </w:pPr>
    </w:p>
    <w:tbl>
      <w:tblPr>
        <w:tblW w:w="10116" w:type="dxa"/>
        <w:tblInd w:w="98" w:type="dxa"/>
        <w:tblLook w:val="04A0"/>
      </w:tblPr>
      <w:tblGrid>
        <w:gridCol w:w="1160"/>
        <w:gridCol w:w="4648"/>
        <w:gridCol w:w="1762"/>
        <w:gridCol w:w="2546"/>
      </w:tblGrid>
      <w:tr w:rsidR="003D05CD" w:rsidRPr="001E6A8B" w:rsidTr="003D05CD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Nr.p.k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Pakalpojums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Cena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>, LVL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Cena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>, EUR</w:t>
            </w:r>
          </w:p>
        </w:tc>
      </w:tr>
      <w:tr w:rsidR="003D05CD" w:rsidRPr="001E6A8B" w:rsidTr="003D05CD">
        <w:trPr>
          <w:trHeight w:val="10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Topogrāfiskās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informācijas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izsniegšana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(tai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skaitā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ielu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sarkano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līniju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pieņemšana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reģistrēšana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pārbaude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ievadīšana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datu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planšetēs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ievadīšana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datubāzē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nosūtīšana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pašvaldībai</w:t>
            </w:r>
            <w:proofErr w:type="spellEnd"/>
          </w:p>
        </w:tc>
      </w:tr>
      <w:tr w:rsidR="003D05CD" w:rsidRPr="001E6A8B" w:rsidTr="003D05C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color w:val="000000"/>
                <w:sz w:val="24"/>
                <w:szCs w:val="24"/>
              </w:rPr>
              <w:t>Platība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līdz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0,3 ha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12.81</w:t>
            </w:r>
          </w:p>
        </w:tc>
      </w:tr>
      <w:tr w:rsidR="003D05CD" w:rsidRPr="001E6A8B" w:rsidTr="003D05C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 xml:space="preserve">No 0.3 ha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līdz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0.5 ha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15.65</w:t>
            </w:r>
          </w:p>
        </w:tc>
      </w:tr>
      <w:tr w:rsidR="003D05CD" w:rsidRPr="001E6A8B" w:rsidTr="003D05C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 xml:space="preserve">No 0.5 ha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līdz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1.0 ha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21.34</w:t>
            </w:r>
          </w:p>
        </w:tc>
      </w:tr>
      <w:tr w:rsidR="003D05CD" w:rsidRPr="001E6A8B" w:rsidTr="003D05CD">
        <w:trPr>
          <w:trHeight w:val="90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color w:val="000000"/>
                <w:sz w:val="24"/>
                <w:szCs w:val="24"/>
              </w:rPr>
              <w:t>virs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1.0 ha,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papildus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katru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nākamo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ha, bet ne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vairāk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kā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LVL 90.00 (EUR 127.80)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kopā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vienu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objektu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5.00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7.11</w:t>
            </w:r>
          </w:p>
        </w:tc>
      </w:tr>
      <w:tr w:rsidR="003D05CD" w:rsidRPr="001E6A8B" w:rsidTr="003D05CD">
        <w:trPr>
          <w:trHeight w:val="72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Izpilddokumentācijas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izpildshēmu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pieņemšana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reģistrēšana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pārbaude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ievadīšana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datu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planšetēs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ievadīšana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datubāzē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nosūtīšana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pašvaldībai</w:t>
            </w:r>
            <w:proofErr w:type="spellEnd"/>
          </w:p>
        </w:tc>
      </w:tr>
      <w:tr w:rsidR="003D05CD" w:rsidRPr="001E6A8B" w:rsidTr="003D05C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color w:val="000000"/>
                <w:sz w:val="24"/>
                <w:szCs w:val="24"/>
              </w:rPr>
              <w:t>Garums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līdz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300 m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5.25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7.47</w:t>
            </w:r>
          </w:p>
        </w:tc>
      </w:tr>
      <w:tr w:rsidR="003D05CD" w:rsidRPr="001E6A8B" w:rsidTr="003D05CD">
        <w:trPr>
          <w:trHeight w:val="9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color w:val="000000"/>
                <w:sz w:val="24"/>
                <w:szCs w:val="24"/>
              </w:rPr>
              <w:t>virs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300 m,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papildus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katriem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nākamajiem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100 m, bet ne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vairāk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kā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LVL 60.00 (EUR 85.20)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kopā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vienu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objektu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1.75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2.49</w:t>
            </w:r>
          </w:p>
        </w:tc>
      </w:tr>
      <w:tr w:rsidR="003D05CD" w:rsidRPr="001E6A8B" w:rsidTr="003D05CD">
        <w:trPr>
          <w:trHeight w:val="42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Galveno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būvasu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ienešana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datu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bāzē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nosūtīšana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pašvaldībai</w:t>
            </w:r>
            <w:proofErr w:type="spellEnd"/>
          </w:p>
        </w:tc>
      </w:tr>
      <w:tr w:rsidR="003D05CD" w:rsidRPr="001E6A8B" w:rsidTr="003D05C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color w:val="000000"/>
                <w:sz w:val="24"/>
                <w:szCs w:val="24"/>
              </w:rPr>
              <w:t>viens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objekts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4.50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6.40</w:t>
            </w:r>
          </w:p>
        </w:tc>
      </w:tr>
      <w:tr w:rsidR="003D05CD" w:rsidRPr="001E6A8B" w:rsidTr="003D05C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Būves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novietnes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pārbaudes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ienešana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datu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bāzē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nosūtīšana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pašvaldībai</w:t>
            </w:r>
            <w:proofErr w:type="spellEnd"/>
          </w:p>
        </w:tc>
      </w:tr>
      <w:tr w:rsidR="003D05CD" w:rsidRPr="001E6A8B" w:rsidTr="003D05C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color w:val="000000"/>
                <w:sz w:val="24"/>
                <w:szCs w:val="24"/>
              </w:rPr>
              <w:t>viens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objekts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4.50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6.40</w:t>
            </w:r>
          </w:p>
        </w:tc>
      </w:tr>
      <w:tr w:rsidR="003D05CD" w:rsidRPr="001E6A8B" w:rsidTr="003D05C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Zemes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ierīcības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projekta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vai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detālplānojuma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grafiskās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daļas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ievadīšana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datubāzē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reģistrācija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nosūtīšana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pašvaldībai</w:t>
            </w:r>
            <w:proofErr w:type="spellEnd"/>
          </w:p>
        </w:tc>
      </w:tr>
      <w:tr w:rsidR="003D05CD" w:rsidRPr="001E6A8B" w:rsidTr="003D05C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color w:val="000000"/>
                <w:sz w:val="24"/>
                <w:szCs w:val="24"/>
              </w:rPr>
              <w:t>viens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objekts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4.27</w:t>
            </w:r>
          </w:p>
        </w:tc>
      </w:tr>
      <w:tr w:rsidR="003D05CD" w:rsidRPr="001E6A8B" w:rsidTr="003D05C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Inženiertīklu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pārskata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shēmas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noformēšana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nosūtīšana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pasūtītājam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pārskata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shēma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izmantojama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tikai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reklāmas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objektu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novietnei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bez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inženiertīklu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pieslēgumiem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vienkāršoto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inženiertīklu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pievadu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iekšējo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inženiertīklu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izbūvei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D05CD" w:rsidRPr="001E6A8B" w:rsidTr="003D05C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color w:val="000000"/>
                <w:sz w:val="24"/>
                <w:szCs w:val="24"/>
              </w:rPr>
              <w:t>Platība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līdz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1.0 ha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14.23</w:t>
            </w:r>
          </w:p>
        </w:tc>
      </w:tr>
      <w:tr w:rsidR="003D05CD" w:rsidRPr="001E6A8B" w:rsidTr="003D05C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color w:val="000000"/>
                <w:sz w:val="24"/>
                <w:szCs w:val="24"/>
              </w:rPr>
              <w:t>virs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1.0 ha,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papildus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katru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nākamo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ha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5.69</w:t>
            </w:r>
          </w:p>
        </w:tc>
      </w:tr>
      <w:tr w:rsidR="003D05CD" w:rsidRPr="001E6A8B" w:rsidTr="003D05C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Informācijas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izsniegšana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datu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planšetes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ielu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sarkanās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līnijas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u.c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zemes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vienības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robežplānu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izgatavošanai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vai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citu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mērniecības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darbu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veikšanai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kas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nav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iekļauti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pakalpojumu</w:t>
            </w:r>
            <w:proofErr w:type="spellEnd"/>
            <w:r w:rsidRPr="001E6A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bCs/>
                <w:color w:val="000000"/>
                <w:sz w:val="24"/>
                <w:szCs w:val="24"/>
              </w:rPr>
              <w:t>izcenojumos</w:t>
            </w:r>
            <w:proofErr w:type="spellEnd"/>
          </w:p>
        </w:tc>
      </w:tr>
      <w:tr w:rsidR="003D05CD" w:rsidRPr="001E6A8B" w:rsidTr="003D05CD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bCs/>
                <w:color w:val="000000"/>
                <w:sz w:val="24"/>
                <w:szCs w:val="24"/>
              </w:rPr>
            </w:pPr>
            <w:r w:rsidRPr="001E6A8B">
              <w:rPr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E6A8B">
              <w:rPr>
                <w:color w:val="000000"/>
                <w:sz w:val="24"/>
                <w:szCs w:val="24"/>
              </w:rPr>
              <w:t>viens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objekts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viena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zemes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A8B">
              <w:rPr>
                <w:color w:val="000000"/>
                <w:sz w:val="24"/>
                <w:szCs w:val="24"/>
              </w:rPr>
              <w:t>vienība</w:t>
            </w:r>
            <w:proofErr w:type="spellEnd"/>
            <w:r w:rsidRPr="001E6A8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CD" w:rsidRPr="001E6A8B" w:rsidRDefault="003D05CD" w:rsidP="003D05CD">
            <w:pPr>
              <w:ind w:left="90" w:right="180" w:firstLine="270"/>
              <w:jc w:val="both"/>
              <w:rPr>
                <w:color w:val="000000"/>
                <w:sz w:val="24"/>
                <w:szCs w:val="24"/>
              </w:rPr>
            </w:pPr>
            <w:r w:rsidRPr="001E6A8B">
              <w:rPr>
                <w:color w:val="000000"/>
                <w:sz w:val="24"/>
                <w:szCs w:val="24"/>
              </w:rPr>
              <w:t>1.71</w:t>
            </w:r>
          </w:p>
        </w:tc>
      </w:tr>
    </w:tbl>
    <w:p w:rsidR="003D05CD" w:rsidRPr="001E6A8B" w:rsidRDefault="003D05CD" w:rsidP="003D05CD">
      <w:pPr>
        <w:ind w:left="90" w:right="180" w:firstLine="270"/>
        <w:jc w:val="both"/>
        <w:rPr>
          <w:sz w:val="24"/>
          <w:szCs w:val="24"/>
        </w:rPr>
      </w:pPr>
    </w:p>
    <w:p w:rsidR="003D05CD" w:rsidRPr="001E6A8B" w:rsidRDefault="003D05CD" w:rsidP="003D05CD">
      <w:pPr>
        <w:ind w:left="90" w:right="180" w:firstLine="270"/>
        <w:jc w:val="both"/>
        <w:rPr>
          <w:sz w:val="24"/>
          <w:szCs w:val="24"/>
        </w:rPr>
      </w:pPr>
      <w:r w:rsidRPr="001E6A8B">
        <w:rPr>
          <w:sz w:val="24"/>
          <w:szCs w:val="24"/>
        </w:rPr>
        <w:t xml:space="preserve">*    - Visas </w:t>
      </w:r>
      <w:proofErr w:type="spellStart"/>
      <w:r w:rsidRPr="001E6A8B">
        <w:rPr>
          <w:sz w:val="24"/>
          <w:szCs w:val="24"/>
        </w:rPr>
        <w:t>cenas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norādītas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bez</w:t>
      </w:r>
      <w:proofErr w:type="spellEnd"/>
      <w:r w:rsidRPr="001E6A8B">
        <w:rPr>
          <w:sz w:val="24"/>
          <w:szCs w:val="24"/>
        </w:rPr>
        <w:t xml:space="preserve"> PVN.</w:t>
      </w:r>
    </w:p>
    <w:p w:rsidR="003D05CD" w:rsidRPr="001E6A8B" w:rsidRDefault="003D05CD" w:rsidP="003D05CD">
      <w:pPr>
        <w:ind w:left="90" w:right="180" w:firstLine="270"/>
        <w:jc w:val="both"/>
        <w:rPr>
          <w:sz w:val="24"/>
          <w:szCs w:val="24"/>
        </w:rPr>
      </w:pPr>
      <w:r w:rsidRPr="001E6A8B">
        <w:rPr>
          <w:sz w:val="24"/>
          <w:szCs w:val="24"/>
        </w:rPr>
        <w:t xml:space="preserve">** - </w:t>
      </w:r>
      <w:proofErr w:type="spellStart"/>
      <w:r w:rsidRPr="001E6A8B">
        <w:rPr>
          <w:sz w:val="24"/>
          <w:szCs w:val="24"/>
        </w:rPr>
        <w:t>Visiem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pašvaldības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pasūtījumiem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izcenojumam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pielietojama</w:t>
      </w:r>
      <w:proofErr w:type="spellEnd"/>
      <w:r w:rsidRPr="001E6A8B">
        <w:rPr>
          <w:sz w:val="24"/>
          <w:szCs w:val="24"/>
        </w:rPr>
        <w:t xml:space="preserve"> 100% </w:t>
      </w:r>
      <w:proofErr w:type="spellStart"/>
      <w:r w:rsidRPr="001E6A8B">
        <w:rPr>
          <w:sz w:val="24"/>
          <w:szCs w:val="24"/>
        </w:rPr>
        <w:t>atlaide</w:t>
      </w:r>
      <w:proofErr w:type="spellEnd"/>
      <w:r w:rsidRPr="001E6A8B">
        <w:rPr>
          <w:sz w:val="24"/>
          <w:szCs w:val="24"/>
        </w:rPr>
        <w:t>.</w:t>
      </w:r>
    </w:p>
    <w:p w:rsidR="003D05CD" w:rsidRPr="001E6A8B" w:rsidRDefault="003D05CD" w:rsidP="003D05CD">
      <w:pPr>
        <w:ind w:left="90" w:right="180" w:firstLine="270"/>
        <w:jc w:val="both"/>
        <w:rPr>
          <w:sz w:val="24"/>
          <w:szCs w:val="24"/>
        </w:rPr>
      </w:pPr>
      <w:proofErr w:type="spellStart"/>
      <w:r w:rsidRPr="001E6A8B">
        <w:rPr>
          <w:sz w:val="24"/>
          <w:szCs w:val="24"/>
        </w:rPr>
        <w:t>Sagatavoja</w:t>
      </w:r>
      <w:proofErr w:type="spellEnd"/>
      <w:r w:rsidRPr="001E6A8B">
        <w:rPr>
          <w:sz w:val="24"/>
          <w:szCs w:val="24"/>
        </w:rPr>
        <w:t xml:space="preserve">: </w:t>
      </w:r>
      <w:proofErr w:type="spellStart"/>
      <w:r w:rsidRPr="001E6A8B">
        <w:rPr>
          <w:sz w:val="24"/>
          <w:szCs w:val="24"/>
        </w:rPr>
        <w:t>Elita</w:t>
      </w:r>
      <w:proofErr w:type="spellEnd"/>
      <w:r w:rsidRPr="001E6A8B">
        <w:rPr>
          <w:sz w:val="24"/>
          <w:szCs w:val="24"/>
        </w:rPr>
        <w:t xml:space="preserve"> </w:t>
      </w:r>
      <w:proofErr w:type="spellStart"/>
      <w:r w:rsidRPr="001E6A8B">
        <w:rPr>
          <w:sz w:val="24"/>
          <w:szCs w:val="24"/>
        </w:rPr>
        <w:t>Ģēģere</w:t>
      </w:r>
      <w:proofErr w:type="spellEnd"/>
    </w:p>
    <w:sectPr w:rsidR="003D05CD" w:rsidRPr="001E6A8B" w:rsidSect="003D05CD">
      <w:pgSz w:w="12240" w:h="15840"/>
      <w:pgMar w:top="990" w:right="630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05CD"/>
    <w:rsid w:val="002868FB"/>
    <w:rsid w:val="003D05CD"/>
    <w:rsid w:val="006C6FE6"/>
    <w:rsid w:val="00E3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D05CD"/>
    <w:pPr>
      <w:keepNext/>
      <w:jc w:val="center"/>
      <w:outlineLvl w:val="0"/>
    </w:pPr>
    <w:rPr>
      <w:rFonts w:ascii="Arial" w:eastAsia="Calibri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5CD"/>
    <w:rPr>
      <w:rFonts w:ascii="Arial" w:eastAsia="Calibri" w:hAnsi="Arial" w:cs="Arial"/>
      <w:i/>
      <w:iCs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HP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Shefs</dc:creator>
  <cp:lastModifiedBy>Shefs</cp:lastModifiedBy>
  <cp:revision>3</cp:revision>
  <dcterms:created xsi:type="dcterms:W3CDTF">2014-01-06T14:51:00Z</dcterms:created>
  <dcterms:modified xsi:type="dcterms:W3CDTF">2014-01-06T14:51:00Z</dcterms:modified>
</cp:coreProperties>
</file>